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80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吴江区第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宋体" w:eastAsia="仿宋_GB2312"/>
          <w:sz w:val="32"/>
          <w:szCs w:val="32"/>
        </w:rPr>
        <w:t>批学年课题申报指南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一、“普通”学年课题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主要从微观层面来进行学年课题研究，也欢迎中观和宏观层面的研究。可从教师的师德师风建设，班级管理的问题与对策，或者教师自身教育教学实际问题与改进方法进行研究；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可从新课程方案、新课程标准实施进行研究；</w:t>
      </w:r>
      <w:r>
        <w:rPr>
          <w:rFonts w:hint="eastAsia" w:ascii="仿宋_GB2312" w:hAnsi="宋体" w:eastAsia="仿宋_GB2312"/>
          <w:sz w:val="32"/>
          <w:szCs w:val="32"/>
        </w:rPr>
        <w:t>可从学校管理或特色建设方面进行研究；可从区域研究方向或学校的主课题等进行配套式研究；也可从自身实践来研究探索“立德树人”理念的实施。</w:t>
      </w:r>
    </w:p>
    <w:p>
      <w:pPr>
        <w:spacing w:line="560" w:lineRule="exact"/>
        <w:ind w:firstLine="63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二、“专项”学年课题</w:t>
      </w:r>
    </w:p>
    <w:p>
      <w:pPr>
        <w:spacing w:line="560" w:lineRule="exact"/>
        <w:ind w:firstLine="63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1.“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教-学-评一致研究</w:t>
      </w:r>
      <w:r>
        <w:rPr>
          <w:rFonts w:hint="eastAsia" w:ascii="仿宋_GB2312" w:hAnsi="宋体" w:eastAsia="仿宋_GB2312"/>
          <w:sz w:val="32"/>
          <w:szCs w:val="32"/>
        </w:rPr>
        <w:t>”专项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班级学生学习质量现状、问题及其对策的研究；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单元教学整体设计</w:t>
      </w:r>
      <w:r>
        <w:rPr>
          <w:rFonts w:hint="eastAsia" w:ascii="仿宋_GB2312" w:hAnsi="宋体" w:eastAsia="仿宋_GB2312"/>
          <w:sz w:val="32"/>
          <w:szCs w:val="32"/>
        </w:rPr>
        <w:t>的研究；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学历案编制与运用的研究；</w:t>
      </w:r>
      <w:r>
        <w:rPr>
          <w:rFonts w:hint="eastAsia" w:ascii="仿宋_GB2312" w:hAnsi="宋体" w:eastAsia="仿宋_GB2312"/>
          <w:sz w:val="32"/>
          <w:szCs w:val="32"/>
        </w:rPr>
        <w:t>学生学习方式变革与创新的研究；教师教学方式改进的研究；教师教学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与估价</w:t>
      </w:r>
      <w:r>
        <w:rPr>
          <w:rFonts w:hint="eastAsia" w:ascii="仿宋_GB2312" w:hAnsi="宋体" w:eastAsia="仿宋_GB2312"/>
          <w:sz w:val="32"/>
          <w:szCs w:val="32"/>
        </w:rPr>
        <w:t>工具的研究；作业布置与批改的研究；教学质量过程性监测与分析的研究；各司其职的教学质量监控机制的研究；学科学业质量监测指标的研究；基于课程标准的义务教育学业质量监测的研究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3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.“学生研究”专项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学生心理危机干预策略和应急机制研究；学生发展需求和学习需求的研究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</w:rPr>
        <w:t>学生学习基础的研究；基于学生研究的教学目标制定的研究；基于学生研究的教学设计的研究；基于学生研究的教学方法选择的研究；基于学生研究的习题设计的研究；基于学生研究的教学评价研究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</w:rPr>
        <w:t>问题学生/特殊需要学生/危机学生/优异学生的个案研究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3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.“教科研融合”专项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教科研融合机制、策略、方式的研究；教科研融合的区域科研协作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组建设的研究；教科研融合</w:t>
      </w:r>
      <w:r>
        <w:rPr>
          <w:rFonts w:ascii="仿宋_GB2312" w:hAnsi="宋体" w:eastAsia="仿宋_GB2312"/>
          <w:sz w:val="32"/>
          <w:szCs w:val="32"/>
        </w:rPr>
        <w:t>促进中小衔接的研究</w:t>
      </w:r>
      <w:r>
        <w:rPr>
          <w:rFonts w:hint="eastAsia" w:ascii="仿宋_GB2312" w:hAnsi="宋体" w:eastAsia="仿宋_GB2312"/>
          <w:sz w:val="32"/>
          <w:szCs w:val="32"/>
        </w:rPr>
        <w:t>；教科研融合</w:t>
      </w:r>
      <w:r>
        <w:rPr>
          <w:rFonts w:ascii="仿宋_GB2312" w:hAnsi="宋体" w:eastAsia="仿宋_GB2312"/>
          <w:sz w:val="32"/>
          <w:szCs w:val="32"/>
        </w:rPr>
        <w:t>促进幼小衔接的研究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.德育专项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班级管理、德育队伍建设、学生品格提升、德善品格课程、青少年生命与安全教育、心理健康教育、家庭教育指导、家校社协同育人、劳动教育、法治教育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5.集团化办学研究专项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.青年教师专项</w:t>
      </w:r>
    </w:p>
    <w:p>
      <w:pPr>
        <w:spacing w:line="560" w:lineRule="exact"/>
        <w:ind w:firstLine="63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.骨干教师专项</w:t>
      </w:r>
    </w:p>
    <w:p>
      <w:pPr>
        <w:spacing w:line="560" w:lineRule="exact"/>
        <w:ind w:firstLine="63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.学校专项</w:t>
      </w:r>
    </w:p>
    <w:p>
      <w:pPr>
        <w:spacing w:line="560" w:lineRule="exact"/>
        <w:ind w:firstLine="636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.民办教育专项（仅限民办学校申报）</w:t>
      </w:r>
    </w:p>
    <w:p>
      <w:pPr>
        <w:spacing w:line="560" w:lineRule="exact"/>
        <w:jc w:val="left"/>
        <w:rPr>
          <w:rFonts w:ascii="仿宋_GB2312" w:hAnsi="宋体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OTcyMGZmZWI5NWMzNGUxYmY0ZDBiMzI1NmVkOTFkZmIifQ=="/>
  </w:docVars>
  <w:rsids>
    <w:rsidRoot w:val="00E306B6"/>
    <w:rsid w:val="00073CAB"/>
    <w:rsid w:val="000A1E45"/>
    <w:rsid w:val="000E3837"/>
    <w:rsid w:val="00133C6D"/>
    <w:rsid w:val="001F30FA"/>
    <w:rsid w:val="00243AC1"/>
    <w:rsid w:val="00273B3A"/>
    <w:rsid w:val="00323B43"/>
    <w:rsid w:val="0033256A"/>
    <w:rsid w:val="00346CAB"/>
    <w:rsid w:val="00371601"/>
    <w:rsid w:val="0038440B"/>
    <w:rsid w:val="003B09E3"/>
    <w:rsid w:val="003B1DC4"/>
    <w:rsid w:val="003D37D8"/>
    <w:rsid w:val="004358AB"/>
    <w:rsid w:val="004E5691"/>
    <w:rsid w:val="00565383"/>
    <w:rsid w:val="00572519"/>
    <w:rsid w:val="005E4268"/>
    <w:rsid w:val="006463E5"/>
    <w:rsid w:val="006569AD"/>
    <w:rsid w:val="00773029"/>
    <w:rsid w:val="008658A8"/>
    <w:rsid w:val="008B49E2"/>
    <w:rsid w:val="008B7726"/>
    <w:rsid w:val="008E1180"/>
    <w:rsid w:val="009161D0"/>
    <w:rsid w:val="009305E0"/>
    <w:rsid w:val="00A333E3"/>
    <w:rsid w:val="00A360FF"/>
    <w:rsid w:val="00A51D0B"/>
    <w:rsid w:val="00A63E1D"/>
    <w:rsid w:val="00A9311C"/>
    <w:rsid w:val="00B15A4F"/>
    <w:rsid w:val="00B6501F"/>
    <w:rsid w:val="00B71FF4"/>
    <w:rsid w:val="00B94DEF"/>
    <w:rsid w:val="00BC1283"/>
    <w:rsid w:val="00C20C97"/>
    <w:rsid w:val="00C31139"/>
    <w:rsid w:val="00D313F1"/>
    <w:rsid w:val="00D92E43"/>
    <w:rsid w:val="00DD594B"/>
    <w:rsid w:val="00E306B6"/>
    <w:rsid w:val="00F27037"/>
    <w:rsid w:val="00F61797"/>
    <w:rsid w:val="00F66138"/>
    <w:rsid w:val="00F8031E"/>
    <w:rsid w:val="02F8556B"/>
    <w:rsid w:val="1D637DA3"/>
    <w:rsid w:val="480C4DE0"/>
    <w:rsid w:val="4F99788D"/>
    <w:rsid w:val="5C635EDE"/>
    <w:rsid w:val="7F1C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paragraph" w:customStyle="1" w:styleId="8">
    <w:name w:val="Char Char Char Char"/>
    <w:basedOn w:val="1"/>
    <w:qFormat/>
    <w:uiPriority w:val="0"/>
    <w:pPr>
      <w:widowControl/>
      <w:adjustRightInd w:val="0"/>
      <w:snapToGrid w:val="0"/>
      <w:spacing w:beforeLines="50" w:after="160" w:line="360" w:lineRule="exact"/>
      <w:ind w:firstLine="496" w:firstLineChars="200"/>
      <w:jc w:val="left"/>
    </w:pPr>
    <w:rPr>
      <w:rFonts w:ascii="宋体" w:hAnsi="宋体" w:cs="”“Times New Roman”“"/>
      <w:color w:val="000000"/>
      <w:spacing w:val="4"/>
      <w:kern w:val="0"/>
      <w:sz w:val="24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868</Words>
  <Characters>877</Characters>
  <Lines>6</Lines>
  <Paragraphs>1</Paragraphs>
  <TotalTime>1</TotalTime>
  <ScaleCrop>false</ScaleCrop>
  <LinksUpToDate>false</LinksUpToDate>
  <CharactersWithSpaces>878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2021-07-26T07:44:00Z</dcterms:created>
  <dc:creator>User</dc:creator>
  <cp:lastModifiedBy>xjl</cp:lastModifiedBy>
  <cp:lastPrinted>2021-08-23T01:33:00Z</cp:lastPrinted>
  <dcterms:modified xsi:type="dcterms:W3CDTF">2023-09-15T01:01:39Z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54E83263E2484E1394ADD48796B831CA_12</vt:lpwstr>
  </property>
</Properties>
</file>